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C9FF" w14:textId="77777777" w:rsidR="00CC424A" w:rsidRDefault="00CC424A">
      <w:r>
        <w:rPr>
          <w:noProof/>
        </w:rPr>
        <w:drawing>
          <wp:anchor distT="0" distB="0" distL="114300" distR="114300" simplePos="0" relativeHeight="251658240" behindDoc="0" locked="0" layoutInCell="1" allowOverlap="1" wp14:anchorId="77256A9F" wp14:editId="6B36117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36775" cy="814705"/>
            <wp:effectExtent l="0" t="0" r="0" b="4445"/>
            <wp:wrapThrough wrapText="bothSides">
              <wp:wrapPolygon edited="0">
                <wp:start x="0" y="0"/>
                <wp:lineTo x="0" y="21213"/>
                <wp:lineTo x="21375" y="21213"/>
                <wp:lineTo x="21375" y="0"/>
                <wp:lineTo x="0" y="0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squa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82B0F" w14:textId="77777777" w:rsidR="00CC424A" w:rsidRDefault="00CC424A"/>
    <w:p w14:paraId="022895C0" w14:textId="065D6719" w:rsidR="00C11E61" w:rsidRPr="00CC424A" w:rsidRDefault="00CC424A">
      <w:pPr>
        <w:rPr>
          <w:rFonts w:ascii="Whitney Black" w:hAnsi="Whitney Black"/>
          <w:sz w:val="28"/>
          <w:szCs w:val="28"/>
          <w:lang w:val="es-MX"/>
        </w:rPr>
      </w:pPr>
      <w:r w:rsidRPr="00CC424A">
        <w:rPr>
          <w:rFonts w:ascii="Whitney Black" w:hAnsi="Whitney Black"/>
          <w:sz w:val="28"/>
          <w:szCs w:val="28"/>
          <w:lang w:val="es-MX"/>
        </w:rPr>
        <w:t>Guía de manejo de material para hogares de cuidado infantil</w:t>
      </w:r>
    </w:p>
    <w:p w14:paraId="74453161" w14:textId="520A068A" w:rsidR="00CC424A" w:rsidRPr="00CC424A" w:rsidRDefault="00CC424A" w:rsidP="00CC424A">
      <w:pPr>
        <w:spacing w:after="0" w:line="240" w:lineRule="auto"/>
        <w:rPr>
          <w:rFonts w:ascii="Whitney Book" w:eastAsia="Times New Roman" w:hAnsi="Whitney Book" w:cs="Times New Roman"/>
          <w:sz w:val="24"/>
          <w:szCs w:val="24"/>
        </w:rPr>
      </w:pPr>
      <w:r w:rsidRPr="00CC424A">
        <w:rPr>
          <w:rFonts w:ascii="Whitney Book" w:eastAsia="Times New Roman" w:hAnsi="Whitney Book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143E1B" wp14:editId="7C9F6A72">
                <wp:simplePos x="0" y="0"/>
                <wp:positionH relativeFrom="column">
                  <wp:posOffset>517525</wp:posOffset>
                </wp:positionH>
                <wp:positionV relativeFrom="paragraph">
                  <wp:posOffset>2037080</wp:posOffset>
                </wp:positionV>
                <wp:extent cx="9008110" cy="5089525"/>
                <wp:effectExtent l="3175" t="0" r="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08110" cy="508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3AC01" id="Control 3" o:spid="_x0000_s1026" style="position:absolute;margin-left:40.75pt;margin-top:160.4pt;width:709.3pt;height:40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CC424A">
        <w:rPr>
          <w:rFonts w:ascii="Whitney Book" w:eastAsia="Times New Roman" w:hAnsi="Whitney Book" w:cs="Times New Roman"/>
          <w:sz w:val="24"/>
          <w:szCs w:val="24"/>
        </w:rPr>
        <w:t>Semana de/ Fecha:</w:t>
      </w:r>
      <w:sdt>
        <w:sdtPr>
          <w:rPr>
            <w:rFonts w:ascii="Whitney Book" w:eastAsia="Times New Roman" w:hAnsi="Whitney Book" w:cs="Times New Roman"/>
            <w:sz w:val="24"/>
            <w:szCs w:val="24"/>
            <w:lang w:val="es-MX"/>
          </w:rPr>
          <w:id w:val="101503908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532E7E">
            <w:rPr>
              <w:rStyle w:val="PlaceholderText"/>
              <w:rFonts w:cstheme="minorHAnsi"/>
            </w:rPr>
            <w:t>Click or tap here to enter text.</w:t>
          </w:r>
          <w:bookmarkEnd w:id="0"/>
        </w:sdtContent>
      </w:sdt>
    </w:p>
    <w:tbl>
      <w:tblPr>
        <w:tblW w:w="14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3551"/>
        <w:gridCol w:w="3551"/>
        <w:gridCol w:w="3551"/>
      </w:tblGrid>
      <w:tr w:rsidR="00CC424A" w:rsidRPr="00CC424A" w14:paraId="656C625A" w14:textId="77777777" w:rsidTr="00CC424A">
        <w:trPr>
          <w:trHeight w:val="407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44E93" w14:textId="77777777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CC424A"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Materiales: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C72C73" w14:textId="6AACC334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S</w:t>
            </w:r>
            <w:r w:rsidRPr="00CC424A"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encillo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0129D2" w14:textId="77777777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CC424A"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Complejo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AE2272" w14:textId="77777777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CC424A">
              <w:rPr>
                <w:rFonts w:ascii="Whitney Black" w:eastAsia="Times New Roman" w:hAnsi="Whitney Black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Super Complejo*</w:t>
            </w:r>
          </w:p>
        </w:tc>
      </w:tr>
      <w:tr w:rsidR="00CC424A" w:rsidRPr="00CC424A" w14:paraId="7BAB248B" w14:textId="77777777" w:rsidTr="00CC424A">
        <w:trPr>
          <w:trHeight w:val="2649"/>
        </w:trPr>
        <w:tc>
          <w:tcPr>
            <w:tcW w:w="35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0608F7" w14:textId="77777777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Exploración</w:t>
            </w:r>
          </w:p>
          <w:p w14:paraId="24929F48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Ciencias</w:t>
            </w:r>
          </w:p>
          <w:p w14:paraId="27F565CC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Matemáticas</w:t>
            </w:r>
          </w:p>
          <w:p w14:paraId="0C4F1862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Sensorial</w:t>
            </w:r>
          </w:p>
          <w:p w14:paraId="51670FD6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Naturaleza</w:t>
            </w:r>
          </w:p>
        </w:tc>
        <w:tc>
          <w:tcPr>
            <w:tcW w:w="3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D77355" w14:textId="07572C79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s-MX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:lang w:val="es-MX"/>
                  <w14:cntxtAlts/>
                </w:rPr>
                <w:id w:val="-20132131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32E7E"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7087FA" w14:textId="2096A828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14:cntxtAlts/>
                </w:rPr>
                <w:id w:val="3108434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1D64A6" w14:textId="0A4E19BA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14:cntxtAlts/>
                </w:rPr>
                <w:id w:val="-8464085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CC424A" w:rsidRPr="00CC424A" w14:paraId="19CA47C0" w14:textId="77777777" w:rsidTr="00CC424A">
        <w:trPr>
          <w:trHeight w:val="2569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A5EC71" w14:textId="77777777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Expresión</w:t>
            </w:r>
          </w:p>
          <w:p w14:paraId="4B6CA64F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Arte Visual</w:t>
            </w:r>
          </w:p>
          <w:p w14:paraId="2234F6E6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Música</w:t>
            </w:r>
          </w:p>
          <w:p w14:paraId="64F092FE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Movimiento</w:t>
            </w:r>
          </w:p>
          <w:p w14:paraId="7C441860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Juego dramático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680F9D" w14:textId="4F1A4523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s-MX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:lang w:val="es-MX"/>
                  <w14:cntxtAlts/>
                </w:rPr>
                <w:id w:val="-4449305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2BD3E0" w14:textId="76C395F7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14:cntxtAlts/>
                </w:rPr>
                <w:id w:val="15107185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C0A0C" w14:textId="7ECCBCDB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14:cntxtAlts/>
                </w:rPr>
                <w:id w:val="2412943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CC424A" w:rsidRPr="00CC424A" w14:paraId="71BE40C2" w14:textId="77777777" w:rsidTr="00CC424A">
        <w:trPr>
          <w:trHeight w:val="2602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F5EFB" w14:textId="77777777" w:rsidR="00CC424A" w:rsidRPr="00CC424A" w:rsidRDefault="00CC424A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Comunicación</w:t>
            </w:r>
          </w:p>
          <w:p w14:paraId="345B6893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Lenguaje</w:t>
            </w:r>
          </w:p>
          <w:p w14:paraId="31C79B62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Dibujar</w:t>
            </w:r>
          </w:p>
          <w:p w14:paraId="51A0C782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Leer</w:t>
            </w:r>
          </w:p>
          <w:p w14:paraId="201295F4" w14:textId="77777777" w:rsidR="00CC424A" w:rsidRPr="00CC424A" w:rsidRDefault="00CC424A" w:rsidP="00CC424A">
            <w:pPr>
              <w:widowControl w:val="0"/>
              <w:spacing w:after="120" w:line="285" w:lineRule="auto"/>
              <w:ind w:left="360" w:hanging="360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CC424A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</w:t>
            </w:r>
            <w:r w:rsidRPr="00CC424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ligatures w14:val="standard"/>
                <w14:cntxtAlts/>
              </w:rPr>
              <w:t> </w:t>
            </w:r>
            <w:r w:rsidRPr="00CC424A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Escribir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0F6F50" w14:textId="1E177CC4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val="es-MX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:lang w:val="es-MX"/>
                  <w14:cntxtAlts/>
                </w:rPr>
                <w:id w:val="-15957046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DEFFB" w14:textId="51894550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14:cntxtAlts/>
                </w:rPr>
                <w:id w:val="698665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5C5890" w14:textId="5B2051CF" w:rsidR="00CC424A" w:rsidRPr="00532E7E" w:rsidRDefault="00CC424A" w:rsidP="00CC424A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</w:pPr>
            <w:r w:rsidRPr="00532E7E">
              <w:rPr>
                <w:rFonts w:eastAsia="Times New Roman" w:cstheme="minorHAnsi"/>
                <w:color w:val="000000"/>
                <w:kern w:val="28"/>
                <w:sz w:val="20"/>
                <w:szCs w:val="20"/>
                <w14:cntxtAlts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kern w:val="28"/>
                  <w:sz w:val="20"/>
                  <w:szCs w:val="20"/>
                  <w14:cntxtAlts/>
                </w:rPr>
                <w:id w:val="-924866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532E7E" w:rsidRPr="00532E7E" w14:paraId="7E0F9D46" w14:textId="77777777" w:rsidTr="002B65A6">
        <w:trPr>
          <w:trHeight w:val="2172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F3756" w14:textId="77777777" w:rsidR="00532E7E" w:rsidRPr="00532E7E" w:rsidRDefault="00532E7E" w:rsidP="00532E7E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532E7E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lastRenderedPageBreak/>
              <w:t xml:space="preserve">Consideraciones individuales: </w:t>
            </w:r>
          </w:p>
          <w:p w14:paraId="629AC15F" w14:textId="5E754891" w:rsidR="00532E7E" w:rsidRPr="00532E7E" w:rsidRDefault="00532E7E" w:rsidP="00532E7E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532E7E"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¿Qué adaptaciones o apoyos podrían ser necesarias por los niños en particular?</w:t>
            </w:r>
          </w:p>
          <w:p w14:paraId="65F93F43" w14:textId="77777777" w:rsidR="00532E7E" w:rsidRPr="00532E7E" w:rsidRDefault="00532E7E" w:rsidP="00532E7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  <w:r w:rsidRPr="00532E7E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s-MX"/>
                <w14:cntxtAlts/>
              </w:rPr>
              <w:t> </w:t>
            </w:r>
          </w:p>
          <w:p w14:paraId="5CDC374F" w14:textId="77777777" w:rsidR="00532E7E" w:rsidRPr="00CC424A" w:rsidRDefault="00532E7E" w:rsidP="00CC424A">
            <w:pPr>
              <w:widowControl w:val="0"/>
              <w:spacing w:after="120" w:line="285" w:lineRule="auto"/>
              <w:rPr>
                <w:rFonts w:ascii="Whitney Black" w:eastAsia="Times New Roman" w:hAnsi="Whitney Black" w:cs="Calibri"/>
                <w:color w:val="000000"/>
                <w:kern w:val="28"/>
                <w:sz w:val="20"/>
                <w:szCs w:val="20"/>
                <w:lang w:val="es-MX"/>
                <w14:cntxtAlts/>
              </w:rPr>
            </w:pPr>
          </w:p>
        </w:tc>
        <w:sdt>
          <w:sdtPr>
            <w:rPr>
              <w:rFonts w:eastAsia="Times New Roman" w:cstheme="minorHAnsi"/>
              <w:color w:val="000000"/>
              <w:kern w:val="28"/>
              <w:sz w:val="20"/>
              <w:szCs w:val="20"/>
              <w:lang w:val="es-MX"/>
              <w14:cntxtAlts/>
            </w:rPr>
            <w:id w:val="-981234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0742C624" w14:textId="665F51D5" w:rsidR="00532E7E" w:rsidRPr="00532E7E" w:rsidRDefault="00532E7E" w:rsidP="00CC424A">
                <w:pPr>
                  <w:widowControl w:val="0"/>
                  <w:spacing w:after="120" w:line="285" w:lineRule="auto"/>
                  <w:rPr>
                    <w:rFonts w:eastAsia="Times New Roman" w:cstheme="minorHAnsi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kern w:val="28"/>
              <w:sz w:val="20"/>
              <w:szCs w:val="20"/>
              <w14:cntxtAlts/>
            </w:rPr>
            <w:id w:val="-1574268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7B810E5" w14:textId="24CA5646" w:rsidR="00532E7E" w:rsidRPr="00532E7E" w:rsidRDefault="00532E7E" w:rsidP="00CC424A">
                <w:pPr>
                  <w:widowControl w:val="0"/>
                  <w:spacing w:after="120" w:line="285" w:lineRule="auto"/>
                  <w:rPr>
                    <w:rFonts w:eastAsia="Times New Roman" w:cstheme="minorHAnsi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kern w:val="28"/>
              <w:sz w:val="20"/>
              <w:szCs w:val="20"/>
              <w14:cntxtAlts/>
            </w:rPr>
            <w:id w:val="-2004114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5B6CF569" w14:textId="7805E361" w:rsidR="00532E7E" w:rsidRPr="00532E7E" w:rsidRDefault="00532E7E" w:rsidP="00CC424A">
                <w:pPr>
                  <w:widowControl w:val="0"/>
                  <w:spacing w:after="120" w:line="285" w:lineRule="auto"/>
                  <w:rPr>
                    <w:rFonts w:eastAsia="Times New Roman" w:cstheme="minorHAnsi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532E7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33AC2B5" w14:textId="77777777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  <w:lang w:val="es-MX"/>
        </w:rPr>
      </w:pPr>
      <w:r w:rsidRPr="00532E7E">
        <w:rPr>
          <w:rFonts w:ascii="Whitney Black" w:hAnsi="Whitney Black"/>
          <w:sz w:val="24"/>
          <w:szCs w:val="24"/>
          <w:lang w:val="es-MX"/>
        </w:rPr>
        <w:t>¿Reabastecer, reemplazar, reparar?</w:t>
      </w:r>
    </w:p>
    <w:p w14:paraId="304C7CBC" w14:textId="2F96C39B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  <w:lang w:val="es-MX"/>
        </w:rPr>
      </w:pPr>
      <w:r w:rsidRPr="00532E7E">
        <w:rPr>
          <w:rFonts w:ascii="Whitney Black" w:hAnsi="Whitney Black"/>
          <w:sz w:val="24"/>
          <w:szCs w:val="24"/>
          <w:lang w:val="es-MX"/>
        </w:rPr>
        <w:t xml:space="preserve">Considere </w:t>
      </w:r>
      <w:proofErr w:type="gramStart"/>
      <w:r w:rsidRPr="00532E7E">
        <w:rPr>
          <w:rFonts w:ascii="Whitney Black" w:hAnsi="Whitney Black"/>
          <w:sz w:val="24"/>
          <w:szCs w:val="24"/>
          <w:lang w:val="es-MX"/>
        </w:rPr>
        <w:t>una área</w:t>
      </w:r>
      <w:proofErr w:type="gramEnd"/>
      <w:r w:rsidRPr="00532E7E">
        <w:rPr>
          <w:rFonts w:ascii="Whitney Black" w:hAnsi="Whitney Black"/>
          <w:sz w:val="24"/>
          <w:szCs w:val="24"/>
          <w:lang w:val="es-MX"/>
        </w:rPr>
        <w:t xml:space="preserve"> de materiales cada semana (juego sensorial, motor grande, lenguaje / alfabetización, arte, actividades al aire libre, manipulativos, juegos, etc.) para examinar de cerca.</w:t>
      </w:r>
    </w:p>
    <w:p w14:paraId="015A1031" w14:textId="5AE52DD9" w:rsidR="00532E7E" w:rsidRPr="00532E7E" w:rsidRDefault="00532E7E" w:rsidP="00532E7E">
      <w:pPr>
        <w:widowControl w:val="0"/>
        <w:spacing w:after="280"/>
        <w:rPr>
          <w:rFonts w:cstheme="minorHAnsi"/>
          <w:sz w:val="24"/>
          <w:szCs w:val="24"/>
        </w:rPr>
      </w:pPr>
      <w:r w:rsidRPr="00532E7E">
        <w:rPr>
          <w:rFonts w:ascii="Whitney Black" w:hAnsi="Whitney Black"/>
          <w:sz w:val="24"/>
          <w:szCs w:val="24"/>
        </w:rPr>
        <w:t>Área:</w:t>
      </w:r>
      <w:sdt>
        <w:sdtPr>
          <w:rPr>
            <w:rFonts w:cstheme="minorHAnsi"/>
            <w:sz w:val="24"/>
            <w:szCs w:val="24"/>
            <w:lang w:val="es-MX"/>
          </w:rPr>
          <w:id w:val="182249265"/>
          <w:placeholder>
            <w:docPart w:val="DefaultPlaceholder_-1854013440"/>
          </w:placeholder>
          <w:showingPlcHdr/>
        </w:sdtPr>
        <w:sdtEndPr/>
        <w:sdtContent>
          <w:r w:rsidRPr="00532E7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8E6E032" w14:textId="68307EBA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</w:rPr>
      </w:pPr>
      <w:r w:rsidRPr="00532E7E">
        <w:rPr>
          <w:rFonts w:ascii="Whitney Black" w:hAnsi="Whitney Black"/>
          <w:sz w:val="24"/>
          <w:szCs w:val="24"/>
        </w:rPr>
        <w:t> </w:t>
      </w:r>
    </w:p>
    <w:p w14:paraId="7C33D49F" w14:textId="20A59B42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</w:rPr>
      </w:pPr>
      <w:r w:rsidRPr="00532E7E">
        <w:rPr>
          <w:rFonts w:ascii="Whitney Black" w:hAnsi="Whitney Black"/>
          <w:sz w:val="24"/>
          <w:szCs w:val="24"/>
        </w:rPr>
        <w:t>Materiales:</w:t>
      </w:r>
      <w:sdt>
        <w:sdtPr>
          <w:rPr>
            <w:rFonts w:ascii="Whitney Black" w:hAnsi="Whitney Black"/>
            <w:sz w:val="24"/>
            <w:szCs w:val="24"/>
            <w:lang w:val="es-MX"/>
          </w:rPr>
          <w:id w:val="869571032"/>
          <w:placeholder>
            <w:docPart w:val="DefaultPlaceholder_-1854013440"/>
          </w:placeholder>
          <w:showingPlcHdr/>
        </w:sdtPr>
        <w:sdtEndPr/>
        <w:sdtContent>
          <w:r w:rsidRPr="00532E7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6C93385" w14:textId="5104DC5C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</w:rPr>
      </w:pPr>
      <w:r w:rsidRPr="00532E7E">
        <w:rPr>
          <w:rFonts w:ascii="Whitney Black" w:hAnsi="Whitney Black"/>
          <w:sz w:val="24"/>
          <w:szCs w:val="24"/>
        </w:rPr>
        <w:t> </w:t>
      </w:r>
    </w:p>
    <w:p w14:paraId="6419C4E4" w14:textId="74BAC4CB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</w:rPr>
      </w:pPr>
      <w:r w:rsidRPr="00532E7E">
        <w:rPr>
          <w:rFonts w:ascii="Whitney Black" w:hAnsi="Whitney Black"/>
          <w:sz w:val="24"/>
          <w:szCs w:val="24"/>
          <w:lang w:val="es-MX"/>
        </w:rPr>
        <w:t>* ¿Está todo en esta área en buenas condiciones y seguro?</w:t>
      </w:r>
      <w:sdt>
        <w:sdtPr>
          <w:rPr>
            <w:rFonts w:ascii="Whitney Black" w:hAnsi="Whitney Black"/>
            <w:sz w:val="24"/>
            <w:szCs w:val="24"/>
            <w:lang w:val="es-MX"/>
          </w:rPr>
          <w:id w:val="2136443248"/>
          <w:placeholder>
            <w:docPart w:val="DefaultPlaceholder_-1854013440"/>
          </w:placeholder>
          <w:showingPlcHdr/>
        </w:sdtPr>
        <w:sdtEndPr/>
        <w:sdtContent>
          <w:proofErr w:type="gramStart"/>
          <w:r w:rsidRPr="00532E7E">
            <w:rPr>
              <w:rStyle w:val="PlaceholderText"/>
              <w:rFonts w:cstheme="minorHAnsi"/>
            </w:rPr>
            <w:t>Click</w:t>
          </w:r>
          <w:proofErr w:type="gramEnd"/>
          <w:r w:rsidRPr="00532E7E">
            <w:rPr>
              <w:rStyle w:val="PlaceholderText"/>
              <w:rFonts w:cstheme="minorHAnsi"/>
            </w:rPr>
            <w:t xml:space="preserve"> or tap here to enter text.</w:t>
          </w:r>
        </w:sdtContent>
      </w:sdt>
    </w:p>
    <w:p w14:paraId="4BA34927" w14:textId="6C36FACE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  <w:lang w:val="es-MX"/>
        </w:rPr>
      </w:pPr>
      <w:r w:rsidRPr="00532E7E">
        <w:rPr>
          <w:rFonts w:ascii="Whitney Black" w:hAnsi="Whitney Black"/>
          <w:sz w:val="24"/>
          <w:szCs w:val="24"/>
          <w:lang w:val="es-MX"/>
        </w:rPr>
        <w:t>* ¿Estos materiales siguen siendo apropiados para la edad de los niños en este momento?</w:t>
      </w:r>
      <w:r>
        <w:rPr>
          <w:rFonts w:ascii="Whitney Black" w:hAnsi="Whitney Black"/>
          <w:sz w:val="24"/>
          <w:szCs w:val="24"/>
          <w:lang w:val="es-MX"/>
        </w:rPr>
        <w:t xml:space="preserve"> </w:t>
      </w:r>
      <w:sdt>
        <w:sdtPr>
          <w:rPr>
            <w:rFonts w:ascii="Whitney Black" w:hAnsi="Whitney Black"/>
            <w:sz w:val="24"/>
            <w:szCs w:val="24"/>
            <w:lang w:val="es-MX"/>
          </w:rPr>
          <w:id w:val="487215154"/>
          <w:placeholder>
            <w:docPart w:val="DefaultPlaceholder_-1854013440"/>
          </w:placeholder>
          <w:showingPlcHdr/>
        </w:sdtPr>
        <w:sdtEndPr/>
        <w:sdtContent>
          <w:r w:rsidRPr="00532E7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23A2D57" w14:textId="3B4BC6B3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</w:rPr>
      </w:pPr>
      <w:r w:rsidRPr="00532E7E">
        <w:rPr>
          <w:rFonts w:ascii="Whitney Black" w:hAnsi="Whitney Black"/>
          <w:sz w:val="24"/>
          <w:szCs w:val="24"/>
          <w:lang w:val="es-MX"/>
        </w:rPr>
        <w:t>* ¿Siguen los niños interesados en usar estos materiales?</w:t>
      </w:r>
      <w:sdt>
        <w:sdtPr>
          <w:rPr>
            <w:rFonts w:ascii="Whitney Black" w:hAnsi="Whitney Black"/>
            <w:sz w:val="24"/>
            <w:szCs w:val="24"/>
            <w:lang w:val="es-MX"/>
          </w:rPr>
          <w:id w:val="1624804687"/>
          <w:placeholder>
            <w:docPart w:val="DefaultPlaceholder_-1854013440"/>
          </w:placeholder>
          <w:showingPlcHdr/>
        </w:sdtPr>
        <w:sdtEndPr/>
        <w:sdtContent>
          <w:proofErr w:type="gramStart"/>
          <w:r w:rsidRPr="00532E7E">
            <w:rPr>
              <w:rStyle w:val="PlaceholderText"/>
              <w:rFonts w:cstheme="minorHAnsi"/>
            </w:rPr>
            <w:t>Click</w:t>
          </w:r>
          <w:proofErr w:type="gramEnd"/>
          <w:r w:rsidRPr="00532E7E">
            <w:rPr>
              <w:rStyle w:val="PlaceholderText"/>
              <w:rFonts w:cstheme="minorHAnsi"/>
            </w:rPr>
            <w:t xml:space="preserve"> or tap here to enter text.</w:t>
          </w:r>
        </w:sdtContent>
      </w:sdt>
    </w:p>
    <w:p w14:paraId="1CEA4A15" w14:textId="43572629" w:rsidR="00532E7E" w:rsidRPr="00532E7E" w:rsidRDefault="00532E7E" w:rsidP="00532E7E">
      <w:pPr>
        <w:widowControl w:val="0"/>
        <w:spacing w:after="280"/>
        <w:rPr>
          <w:rFonts w:ascii="Whitney Black" w:hAnsi="Whitney Black"/>
          <w:sz w:val="24"/>
          <w:szCs w:val="24"/>
          <w:lang w:val="es-MX"/>
        </w:rPr>
      </w:pPr>
      <w:r w:rsidRPr="00532E7E">
        <w:rPr>
          <w:rFonts w:ascii="Whitney Black" w:hAnsi="Whitney Black"/>
          <w:sz w:val="24"/>
          <w:szCs w:val="24"/>
          <w:lang w:val="es-MX"/>
        </w:rPr>
        <w:t>Plan de acción para estos materiales:</w:t>
      </w:r>
      <w:r>
        <w:rPr>
          <w:rFonts w:ascii="Whitney Black" w:hAnsi="Whitney Black"/>
          <w:sz w:val="24"/>
          <w:szCs w:val="24"/>
          <w:lang w:val="es-MX"/>
        </w:rPr>
        <w:t xml:space="preserve"> </w:t>
      </w:r>
      <w:sdt>
        <w:sdtPr>
          <w:rPr>
            <w:rFonts w:ascii="Whitney Black" w:hAnsi="Whitney Black"/>
            <w:sz w:val="24"/>
            <w:szCs w:val="24"/>
            <w:lang w:val="es-MX"/>
          </w:rPr>
          <w:id w:val="-862898697"/>
          <w:placeholder>
            <w:docPart w:val="DefaultPlaceholder_-1854013440"/>
          </w:placeholder>
          <w:showingPlcHdr/>
        </w:sdtPr>
        <w:sdtEndPr/>
        <w:sdtContent>
          <w:proofErr w:type="gramStart"/>
          <w:r w:rsidRPr="00532E7E">
            <w:rPr>
              <w:rStyle w:val="PlaceholderText"/>
              <w:rFonts w:cstheme="minorHAnsi"/>
            </w:rPr>
            <w:t>Click</w:t>
          </w:r>
          <w:proofErr w:type="gramEnd"/>
          <w:r w:rsidRPr="00532E7E">
            <w:rPr>
              <w:rStyle w:val="PlaceholderText"/>
              <w:rFonts w:cstheme="minorHAnsi"/>
            </w:rPr>
            <w:t xml:space="preserve"> or tap here to enter text.</w:t>
          </w:r>
        </w:sdtContent>
      </w:sdt>
    </w:p>
    <w:p w14:paraId="6328DB8C" w14:textId="77777777" w:rsidR="00532E7E" w:rsidRPr="00532E7E" w:rsidRDefault="00532E7E" w:rsidP="00532E7E">
      <w:pPr>
        <w:widowControl w:val="0"/>
        <w:rPr>
          <w:rFonts w:ascii="Calibri" w:hAnsi="Calibri"/>
          <w:sz w:val="20"/>
          <w:szCs w:val="20"/>
          <w:lang w:val="es-MX"/>
        </w:rPr>
      </w:pPr>
      <w:r w:rsidRPr="00532E7E">
        <w:rPr>
          <w:lang w:val="es-MX"/>
        </w:rPr>
        <w:t> </w:t>
      </w:r>
    </w:p>
    <w:p w14:paraId="71491527" w14:textId="4286A37E" w:rsidR="00532E7E" w:rsidRDefault="00532E7E">
      <w:pPr>
        <w:rPr>
          <w:lang w:val="es-MX"/>
        </w:rPr>
      </w:pPr>
    </w:p>
    <w:p w14:paraId="423AEC18" w14:textId="69802DF5" w:rsidR="002B65A6" w:rsidRDefault="002B65A6">
      <w:pPr>
        <w:rPr>
          <w:lang w:val="es-MX"/>
        </w:rPr>
      </w:pPr>
    </w:p>
    <w:p w14:paraId="756FF6A7" w14:textId="63565F06" w:rsidR="002B65A6" w:rsidRDefault="002B65A6">
      <w:pPr>
        <w:rPr>
          <w:lang w:val="es-MX"/>
        </w:rPr>
      </w:pPr>
    </w:p>
    <w:p w14:paraId="03885ADA" w14:textId="3C013051" w:rsidR="002B65A6" w:rsidRPr="00532E7E" w:rsidRDefault="002B65A6">
      <w:pPr>
        <w:rPr>
          <w:lang w:val="es-MX"/>
        </w:rPr>
      </w:pPr>
      <w:r w:rsidRPr="00CD075A">
        <w:rPr>
          <w:rFonts w:ascii="Whitney Black" w:hAnsi="Whitney Black"/>
          <w:sz w:val="24"/>
          <w:szCs w:val="24"/>
        </w:rPr>
        <w:t>*</w:t>
      </w:r>
      <w:r>
        <w:t>Isbell, R. &amp; Raines, S. (2003). Creativity in the Arts with Young Children. Clifton Park, NY: Delmar Learning.</w:t>
      </w:r>
    </w:p>
    <w:sectPr w:rsidR="002B65A6" w:rsidRPr="00532E7E" w:rsidSect="00CC424A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38777E"/>
        <w:left w:val="thinThickSmallGap" w:sz="24" w:space="24" w:color="38777E"/>
        <w:bottom w:val="thickThinSmallGap" w:sz="24" w:space="24" w:color="38777E"/>
        <w:right w:val="thickThinSmallGap" w:sz="24" w:space="24" w:color="38777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hitney Blac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ocumentProtection w:edit="forms" w:enforcement="1" w:cryptProviderType="rsaAES" w:cryptAlgorithmClass="hash" w:cryptAlgorithmType="typeAny" w:cryptAlgorithmSid="14" w:cryptSpinCount="100000" w:hash="/9X0hpl5AitTjzdqSKewQ9B4Z0Pu2bvEwfSCDcsVtZsBspn2VMT6RE1MeoNzlE6+df63TEPsIebdae+3MFxSAQ==" w:salt="dvsPhVs68R3c075rwvdX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E2"/>
    <w:rsid w:val="001F3944"/>
    <w:rsid w:val="002B65A6"/>
    <w:rsid w:val="003471E2"/>
    <w:rsid w:val="00532E7E"/>
    <w:rsid w:val="00C11E61"/>
    <w:rsid w:val="00C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021D"/>
  <w15:chartTrackingRefBased/>
  <w15:docId w15:val="{CA13CA49-5A99-4FDC-B07A-F1E37BF1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F382-E8F5-4EE3-BCBD-90BF43D68F6F}"/>
      </w:docPartPr>
      <w:docPartBody>
        <w:p w:rsidR="0050034F" w:rsidRDefault="00A80C7D">
          <w:r w:rsidRPr="00FF65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hitney Blac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7D"/>
    <w:rsid w:val="0011661D"/>
    <w:rsid w:val="0021597D"/>
    <w:rsid w:val="0041310C"/>
    <w:rsid w:val="0050034F"/>
    <w:rsid w:val="00A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C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Salinas, Stephanie</dc:creator>
  <cp:keywords/>
  <dc:description/>
  <cp:lastModifiedBy>Ayala Salinas, Stephanie</cp:lastModifiedBy>
  <cp:revision>3</cp:revision>
  <dcterms:created xsi:type="dcterms:W3CDTF">2020-03-23T19:29:00Z</dcterms:created>
  <dcterms:modified xsi:type="dcterms:W3CDTF">2020-03-23T21:37:00Z</dcterms:modified>
</cp:coreProperties>
</file>